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A4" w:rsidRDefault="002257A4" w:rsidP="00797852">
      <w:pPr>
        <w:tabs>
          <w:tab w:val="left" w:pos="2160"/>
        </w:tabs>
        <w:rPr>
          <w:rFonts w:cs="Arial"/>
          <w:szCs w:val="22"/>
        </w:rPr>
      </w:pPr>
    </w:p>
    <w:p w:rsidR="00E82C25" w:rsidRDefault="00E82C25" w:rsidP="00797852">
      <w:pPr>
        <w:tabs>
          <w:tab w:val="left" w:pos="2160"/>
        </w:tabs>
        <w:rPr>
          <w:rFonts w:cs="Arial"/>
          <w:szCs w:val="22"/>
        </w:rPr>
      </w:pPr>
    </w:p>
    <w:p w:rsidR="00EA78C9" w:rsidRPr="00E82C25" w:rsidRDefault="00EA78C9" w:rsidP="00EA78C9">
      <w:pPr>
        <w:tabs>
          <w:tab w:val="left" w:pos="2160"/>
        </w:tabs>
        <w:jc w:val="center"/>
        <w:rPr>
          <w:rFonts w:cs="Arial"/>
          <w:b/>
          <w:sz w:val="32"/>
          <w:szCs w:val="32"/>
        </w:rPr>
      </w:pPr>
      <w:r w:rsidRPr="00E82C25">
        <w:rPr>
          <w:rFonts w:cs="Arial"/>
          <w:b/>
          <w:sz w:val="32"/>
          <w:szCs w:val="32"/>
        </w:rPr>
        <w:t xml:space="preserve">Contract Correspondence Transmittal </w:t>
      </w:r>
      <w:r w:rsidR="00507E55">
        <w:rPr>
          <w:rFonts w:cs="Arial"/>
          <w:b/>
          <w:sz w:val="32"/>
          <w:szCs w:val="32"/>
        </w:rPr>
        <w:t>(CCT</w:t>
      </w:r>
      <w:r w:rsidR="001C221D">
        <w:rPr>
          <w:rFonts w:cs="Arial"/>
          <w:b/>
          <w:sz w:val="32"/>
          <w:szCs w:val="32"/>
        </w:rPr>
        <w:t>)</w:t>
      </w:r>
    </w:p>
    <w:p w:rsidR="00EA78C9" w:rsidRPr="00EA78C9" w:rsidRDefault="00EA78C9" w:rsidP="00EA78C9">
      <w:pPr>
        <w:tabs>
          <w:tab w:val="left" w:pos="2160"/>
        </w:tabs>
        <w:jc w:val="cente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4"/>
        <w:gridCol w:w="5465"/>
      </w:tblGrid>
      <w:tr w:rsidR="00EA78C9" w:rsidRPr="000A1707" w:rsidTr="0037179E">
        <w:trPr>
          <w:trHeight w:val="323"/>
        </w:trPr>
        <w:tc>
          <w:tcPr>
            <w:tcW w:w="5464" w:type="dxa"/>
          </w:tcPr>
          <w:p w:rsidR="00EA78C9" w:rsidRPr="000A1707" w:rsidRDefault="0047706E" w:rsidP="00D5746F">
            <w:pPr>
              <w:tabs>
                <w:tab w:val="left" w:pos="2160"/>
              </w:tabs>
              <w:rPr>
                <w:rFonts w:cs="Arial"/>
                <w:szCs w:val="22"/>
              </w:rPr>
            </w:pPr>
            <w:r w:rsidRPr="000A1707">
              <w:rPr>
                <w:rFonts w:cs="Arial"/>
                <w:b/>
                <w:szCs w:val="22"/>
              </w:rPr>
              <w:t>CCT</w:t>
            </w:r>
            <w:r w:rsidR="00EA78C9" w:rsidRPr="000A1707">
              <w:rPr>
                <w:rFonts w:cs="Arial"/>
                <w:b/>
                <w:szCs w:val="22"/>
              </w:rPr>
              <w:t xml:space="preserve"> Number:  </w:t>
            </w:r>
            <w:r w:rsidR="00D5746F">
              <w:rPr>
                <w:rFonts w:cs="Arial"/>
                <w:szCs w:val="22"/>
              </w:rPr>
              <w:t>12-01</w:t>
            </w:r>
          </w:p>
        </w:tc>
        <w:tc>
          <w:tcPr>
            <w:tcW w:w="5465" w:type="dxa"/>
          </w:tcPr>
          <w:p w:rsidR="00EA78C9" w:rsidRPr="000A1707" w:rsidRDefault="00EA78C9" w:rsidP="00FC05D0">
            <w:pPr>
              <w:tabs>
                <w:tab w:val="left" w:pos="2160"/>
              </w:tabs>
              <w:rPr>
                <w:rFonts w:cs="Arial"/>
                <w:b/>
                <w:szCs w:val="22"/>
              </w:rPr>
            </w:pPr>
            <w:r w:rsidRPr="000A1707">
              <w:rPr>
                <w:rFonts w:cs="Arial"/>
                <w:b/>
                <w:szCs w:val="22"/>
              </w:rPr>
              <w:t>Date of Issue</w:t>
            </w:r>
            <w:r w:rsidR="00E160F7" w:rsidRPr="000A1707">
              <w:rPr>
                <w:rFonts w:cs="Arial"/>
                <w:b/>
                <w:szCs w:val="22"/>
              </w:rPr>
              <w:t>:</w:t>
            </w:r>
            <w:r w:rsidR="007B5311" w:rsidRPr="000A1707">
              <w:rPr>
                <w:rFonts w:cs="Arial"/>
                <w:b/>
                <w:szCs w:val="22"/>
              </w:rPr>
              <w:t xml:space="preserve">  </w:t>
            </w:r>
            <w:r w:rsidR="00FC05D0">
              <w:rPr>
                <w:rFonts w:cs="Arial"/>
                <w:szCs w:val="22"/>
              </w:rPr>
              <w:t>January 25, 2012</w:t>
            </w:r>
          </w:p>
        </w:tc>
      </w:tr>
      <w:tr w:rsidR="00E82C25" w:rsidRPr="000A1707" w:rsidTr="0037179E">
        <w:trPr>
          <w:trHeight w:val="350"/>
        </w:trPr>
        <w:tc>
          <w:tcPr>
            <w:tcW w:w="10929" w:type="dxa"/>
            <w:gridSpan w:val="2"/>
          </w:tcPr>
          <w:p w:rsidR="00E82C25" w:rsidRPr="000A1707" w:rsidRDefault="00427A9E" w:rsidP="00D50C06">
            <w:pPr>
              <w:tabs>
                <w:tab w:val="left" w:pos="2160"/>
              </w:tabs>
              <w:rPr>
                <w:rFonts w:cs="Arial"/>
                <w:szCs w:val="22"/>
              </w:rPr>
            </w:pPr>
            <w:r w:rsidRPr="000A1707">
              <w:rPr>
                <w:rFonts w:cs="Arial"/>
                <w:b/>
                <w:szCs w:val="22"/>
              </w:rPr>
              <w:t>Division</w:t>
            </w:r>
            <w:r w:rsidR="00E82C25" w:rsidRPr="000A1707">
              <w:rPr>
                <w:rFonts w:cs="Arial"/>
                <w:b/>
                <w:szCs w:val="22"/>
              </w:rPr>
              <w:t xml:space="preserve">/Branch:  </w:t>
            </w:r>
            <w:r w:rsidR="007844F3" w:rsidRPr="000A1707">
              <w:rPr>
                <w:rFonts w:cs="Arial"/>
                <w:szCs w:val="22"/>
              </w:rPr>
              <w:t>Protection and Permanency</w:t>
            </w:r>
          </w:p>
        </w:tc>
      </w:tr>
      <w:tr w:rsidR="00E82C25" w:rsidRPr="000A1707" w:rsidTr="0037179E">
        <w:trPr>
          <w:trHeight w:val="350"/>
        </w:trPr>
        <w:tc>
          <w:tcPr>
            <w:tcW w:w="10929" w:type="dxa"/>
            <w:gridSpan w:val="2"/>
          </w:tcPr>
          <w:p w:rsidR="00E82C25" w:rsidRPr="000A1707" w:rsidRDefault="00E82C25" w:rsidP="00F61B3D">
            <w:pPr>
              <w:tabs>
                <w:tab w:val="left" w:pos="2160"/>
              </w:tabs>
              <w:rPr>
                <w:rFonts w:cs="Arial"/>
                <w:szCs w:val="22"/>
              </w:rPr>
            </w:pPr>
            <w:r w:rsidRPr="000A1707">
              <w:rPr>
                <w:rFonts w:cs="Arial"/>
                <w:b/>
                <w:szCs w:val="22"/>
              </w:rPr>
              <w:t xml:space="preserve">Key Words/Phrases: </w:t>
            </w:r>
            <w:r w:rsidR="007844F3" w:rsidRPr="000A1707">
              <w:rPr>
                <w:rFonts w:cs="Arial"/>
                <w:b/>
                <w:szCs w:val="22"/>
              </w:rPr>
              <w:t xml:space="preserve"> </w:t>
            </w:r>
            <w:r w:rsidR="00781D39">
              <w:rPr>
                <w:rFonts w:cs="Arial"/>
                <w:szCs w:val="22"/>
              </w:rPr>
              <w:t xml:space="preserve">Placement </w:t>
            </w:r>
            <w:r w:rsidR="00F61B3D">
              <w:rPr>
                <w:rFonts w:cs="Arial"/>
                <w:szCs w:val="22"/>
              </w:rPr>
              <w:t>Process</w:t>
            </w:r>
          </w:p>
        </w:tc>
      </w:tr>
    </w:tbl>
    <w:p w:rsidR="00176F8B" w:rsidRDefault="00176F8B" w:rsidP="003700E0"/>
    <w:p w:rsidR="0095378C" w:rsidRDefault="0095378C" w:rsidP="003700E0">
      <w:pPr>
        <w:rPr>
          <w:szCs w:val="22"/>
        </w:rPr>
      </w:pPr>
    </w:p>
    <w:p w:rsidR="003700E0" w:rsidRPr="00916D3E" w:rsidRDefault="003700E0" w:rsidP="003700E0">
      <w:pPr>
        <w:rPr>
          <w:sz w:val="24"/>
        </w:rPr>
      </w:pPr>
      <w:r w:rsidRPr="00916D3E">
        <w:rPr>
          <w:sz w:val="24"/>
        </w:rPr>
        <w:t xml:space="preserve">Dear PCC/PCP Provider, </w:t>
      </w:r>
    </w:p>
    <w:p w:rsidR="003700E0" w:rsidRPr="00916D3E" w:rsidRDefault="003700E0" w:rsidP="003700E0">
      <w:pPr>
        <w:rPr>
          <w:sz w:val="24"/>
        </w:rPr>
      </w:pPr>
    </w:p>
    <w:p w:rsidR="003700E0" w:rsidRPr="00916D3E" w:rsidRDefault="003700E0" w:rsidP="003700E0">
      <w:pPr>
        <w:rPr>
          <w:sz w:val="24"/>
        </w:rPr>
      </w:pPr>
      <w:r w:rsidRPr="00916D3E">
        <w:rPr>
          <w:sz w:val="24"/>
        </w:rPr>
        <w:t>The Department has been working with the Children’s Review Program (CRP) to develop an enhanced process to assist DCBS staff in matching children’s treatment needs to programs providing appropriate evidenced based practices to meet those needs.  A change to the existing pl</w:t>
      </w:r>
      <w:r w:rsidR="008B3296" w:rsidRPr="00916D3E">
        <w:rPr>
          <w:sz w:val="24"/>
        </w:rPr>
        <w:t>acement process is being driven</w:t>
      </w:r>
      <w:r w:rsidRPr="00916D3E">
        <w:rPr>
          <w:sz w:val="24"/>
        </w:rPr>
        <w:t xml:space="preserve"> </w:t>
      </w:r>
      <w:r w:rsidR="003F19E7" w:rsidRPr="00916D3E">
        <w:rPr>
          <w:sz w:val="24"/>
        </w:rPr>
        <w:t>by</w:t>
      </w:r>
      <w:r w:rsidR="008B3296" w:rsidRPr="00916D3E">
        <w:rPr>
          <w:sz w:val="24"/>
        </w:rPr>
        <w:t xml:space="preserve"> concerns from </w:t>
      </w:r>
      <w:proofErr w:type="gramStart"/>
      <w:r w:rsidR="008B3296" w:rsidRPr="00916D3E">
        <w:rPr>
          <w:sz w:val="24"/>
        </w:rPr>
        <w:t xml:space="preserve">both </w:t>
      </w:r>
      <w:r w:rsidRPr="00916D3E">
        <w:rPr>
          <w:sz w:val="24"/>
        </w:rPr>
        <w:t>D</w:t>
      </w:r>
      <w:r w:rsidR="003F19E7" w:rsidRPr="00916D3E">
        <w:rPr>
          <w:sz w:val="24"/>
        </w:rPr>
        <w:t>CBS</w:t>
      </w:r>
      <w:proofErr w:type="gramEnd"/>
      <w:r w:rsidR="003F19E7" w:rsidRPr="00916D3E">
        <w:rPr>
          <w:sz w:val="24"/>
        </w:rPr>
        <w:t xml:space="preserve"> staff and private providers, as well as the Department’s</w:t>
      </w:r>
      <w:r w:rsidRPr="00916D3E">
        <w:rPr>
          <w:sz w:val="24"/>
        </w:rPr>
        <w:t xml:space="preserve"> work towards meeting the CFSR </w:t>
      </w:r>
      <w:r w:rsidR="003F19E7" w:rsidRPr="00916D3E">
        <w:rPr>
          <w:sz w:val="24"/>
        </w:rPr>
        <w:t>standards</w:t>
      </w:r>
      <w:r w:rsidRPr="00916D3E">
        <w:rPr>
          <w:sz w:val="24"/>
        </w:rPr>
        <w:t>.</w:t>
      </w:r>
    </w:p>
    <w:p w:rsidR="003700E0" w:rsidRPr="00916D3E" w:rsidRDefault="003700E0" w:rsidP="003700E0">
      <w:pPr>
        <w:rPr>
          <w:sz w:val="24"/>
        </w:rPr>
      </w:pPr>
    </w:p>
    <w:p w:rsidR="003700E0" w:rsidRPr="00916D3E" w:rsidRDefault="003700E0" w:rsidP="003700E0">
      <w:pPr>
        <w:rPr>
          <w:sz w:val="24"/>
        </w:rPr>
      </w:pPr>
      <w:r w:rsidRPr="00916D3E">
        <w:rPr>
          <w:sz w:val="24"/>
        </w:rPr>
        <w:t xml:space="preserve">DCBS and CRP will implement the new placement process beginning on February 1, 2012. The Regional Placement Coordinators will use the new system to input a child’s three (3) </w:t>
      </w:r>
      <w:r w:rsidR="003F19E7" w:rsidRPr="00916D3E">
        <w:rPr>
          <w:sz w:val="24"/>
        </w:rPr>
        <w:t xml:space="preserve">primary </w:t>
      </w:r>
      <w:r w:rsidRPr="00916D3E">
        <w:rPr>
          <w:sz w:val="24"/>
        </w:rPr>
        <w:t>treatment needs.</w:t>
      </w:r>
      <w:r w:rsidR="00AE09A7" w:rsidRPr="00916D3E">
        <w:rPr>
          <w:rFonts w:cs="Arial"/>
          <w:sz w:val="24"/>
        </w:rPr>
        <w:t xml:space="preserve"> The system will bring up all programs that match a child on age, </w:t>
      </w:r>
      <w:r w:rsidR="00D17341" w:rsidRPr="00916D3E">
        <w:rPr>
          <w:rFonts w:cs="Arial"/>
          <w:sz w:val="24"/>
        </w:rPr>
        <w:t>gender, level of care and IQ.  It then</w:t>
      </w:r>
      <w:r w:rsidR="00AE09A7" w:rsidRPr="00916D3E">
        <w:rPr>
          <w:rFonts w:cs="Arial"/>
          <w:sz w:val="24"/>
        </w:rPr>
        <w:t xml:space="preserve"> </w:t>
      </w:r>
      <w:r w:rsidR="00D17341" w:rsidRPr="00916D3E">
        <w:rPr>
          <w:rFonts w:cs="Arial"/>
          <w:sz w:val="24"/>
        </w:rPr>
        <w:t>sorts</w:t>
      </w:r>
      <w:r w:rsidR="00AE09A7" w:rsidRPr="00916D3E">
        <w:rPr>
          <w:rFonts w:cs="Arial"/>
          <w:sz w:val="24"/>
        </w:rPr>
        <w:t xml:space="preserve"> them by the number</w:t>
      </w:r>
      <w:r w:rsidR="00D17341" w:rsidRPr="00916D3E">
        <w:rPr>
          <w:rFonts w:cs="Arial"/>
          <w:sz w:val="24"/>
        </w:rPr>
        <w:t xml:space="preserve"> of Evidence Based Practice (EBP) and other </w:t>
      </w:r>
      <w:r w:rsidR="00AB32E0" w:rsidRPr="00916D3E">
        <w:rPr>
          <w:rFonts w:cs="Arial"/>
          <w:sz w:val="24"/>
        </w:rPr>
        <w:t>service provided for up to three (3) related issues/behaviors and lists</w:t>
      </w:r>
      <w:r w:rsidR="00AE09A7" w:rsidRPr="00916D3E">
        <w:rPr>
          <w:rFonts w:cs="Arial"/>
          <w:sz w:val="24"/>
        </w:rPr>
        <w:t xml:space="preserve"> the </w:t>
      </w:r>
      <w:r w:rsidR="00AB32E0" w:rsidRPr="00916D3E">
        <w:rPr>
          <w:rFonts w:cs="Arial"/>
          <w:sz w:val="24"/>
        </w:rPr>
        <w:t>EBPs and other services.   P</w:t>
      </w:r>
      <w:r w:rsidR="00AE09A7" w:rsidRPr="00916D3E">
        <w:rPr>
          <w:rFonts w:cs="Arial"/>
          <w:sz w:val="24"/>
        </w:rPr>
        <w:t>rograms with no EBPs or o</w:t>
      </w:r>
      <w:r w:rsidR="00AB32E0" w:rsidRPr="00916D3E">
        <w:rPr>
          <w:rFonts w:cs="Arial"/>
          <w:sz w:val="24"/>
        </w:rPr>
        <w:t>ther services will be listed, t</w:t>
      </w:r>
      <w:r w:rsidR="00AE09A7" w:rsidRPr="00916D3E">
        <w:rPr>
          <w:rFonts w:cs="Arial"/>
          <w:sz w:val="24"/>
        </w:rPr>
        <w:t>hey will just be at the bottom of the list and there will be an indication that they provide no EBP or other service for the marked issues/behaviors. </w:t>
      </w:r>
      <w:r w:rsidRPr="00916D3E">
        <w:rPr>
          <w:sz w:val="24"/>
        </w:rPr>
        <w:t xml:space="preserve">  </w:t>
      </w:r>
      <w:r w:rsidR="00AE09A7" w:rsidRPr="00916D3E">
        <w:rPr>
          <w:sz w:val="24"/>
        </w:rPr>
        <w:t xml:space="preserve">The list will be </w:t>
      </w:r>
      <w:r w:rsidR="003F19E7" w:rsidRPr="00916D3E">
        <w:rPr>
          <w:sz w:val="24"/>
        </w:rPr>
        <w:t xml:space="preserve">generated and </w:t>
      </w:r>
      <w:r w:rsidRPr="00916D3E">
        <w:rPr>
          <w:sz w:val="24"/>
        </w:rPr>
        <w:t>sent to the DCBS social services worker</w:t>
      </w:r>
      <w:r w:rsidR="00631476" w:rsidRPr="00916D3E">
        <w:rPr>
          <w:sz w:val="24"/>
        </w:rPr>
        <w:t>.  This list may be sorted by county, region,</w:t>
      </w:r>
      <w:r w:rsidR="004B16FD" w:rsidRPr="00916D3E">
        <w:rPr>
          <w:sz w:val="24"/>
        </w:rPr>
        <w:t xml:space="preserve"> </w:t>
      </w:r>
      <w:r w:rsidR="003F19E7" w:rsidRPr="00916D3E">
        <w:rPr>
          <w:sz w:val="24"/>
        </w:rPr>
        <w:t>and</w:t>
      </w:r>
      <w:r w:rsidR="00631476" w:rsidRPr="00916D3E">
        <w:rPr>
          <w:sz w:val="24"/>
        </w:rPr>
        <w:t xml:space="preserve"> statewide proximity</w:t>
      </w:r>
      <w:r w:rsidRPr="00916D3E">
        <w:rPr>
          <w:sz w:val="24"/>
        </w:rPr>
        <w:t>.  The DCBS social services worker will continue to make all placement decisions based on the best interest of the child.</w:t>
      </w:r>
    </w:p>
    <w:p w:rsidR="003700E0" w:rsidRPr="00916D3E" w:rsidRDefault="003700E0" w:rsidP="003700E0">
      <w:pPr>
        <w:rPr>
          <w:sz w:val="24"/>
        </w:rPr>
      </w:pPr>
    </w:p>
    <w:p w:rsidR="00176F8B" w:rsidRPr="00916D3E" w:rsidRDefault="003700E0" w:rsidP="003700E0">
      <w:pPr>
        <w:rPr>
          <w:sz w:val="24"/>
        </w:rPr>
      </w:pPr>
      <w:r w:rsidRPr="00916D3E">
        <w:rPr>
          <w:sz w:val="24"/>
        </w:rPr>
        <w:t xml:space="preserve">Information from the programs can be viewed at </w:t>
      </w:r>
      <w:hyperlink r:id="rId7" w:history="1">
        <w:r w:rsidRPr="00916D3E">
          <w:rPr>
            <w:rStyle w:val="Hyperlink"/>
            <w:sz w:val="24"/>
          </w:rPr>
          <w:t>https://kyapp.bluegrass.org/crp/</w:t>
        </w:r>
      </w:hyperlink>
      <w:r w:rsidRPr="00916D3E">
        <w:rPr>
          <w:sz w:val="24"/>
        </w:rPr>
        <w:t xml:space="preserve"> by clicking on the “Criteria View” under the PCC Worker tab. It will be very important to keep this information current in order for DCBS to make the best placement choices.  Changes to information can be made by contacting CRP.  </w:t>
      </w:r>
    </w:p>
    <w:p w:rsidR="00176F8B" w:rsidRPr="00916D3E" w:rsidRDefault="00176F8B" w:rsidP="003700E0">
      <w:pPr>
        <w:rPr>
          <w:sz w:val="24"/>
        </w:rPr>
      </w:pPr>
    </w:p>
    <w:p w:rsidR="00121C05" w:rsidRDefault="00121C05" w:rsidP="003700E0">
      <w:pPr>
        <w:rPr>
          <w:sz w:val="24"/>
        </w:rPr>
      </w:pPr>
    </w:p>
    <w:p w:rsidR="00121C05" w:rsidRDefault="00121C05" w:rsidP="003700E0">
      <w:pPr>
        <w:rPr>
          <w:sz w:val="24"/>
        </w:rPr>
      </w:pPr>
    </w:p>
    <w:p w:rsidR="00121C05" w:rsidRDefault="00121C05" w:rsidP="003700E0">
      <w:pPr>
        <w:rPr>
          <w:sz w:val="24"/>
        </w:rPr>
      </w:pPr>
    </w:p>
    <w:p w:rsidR="00121C05" w:rsidRDefault="00121C05" w:rsidP="003700E0">
      <w:pPr>
        <w:rPr>
          <w:sz w:val="24"/>
        </w:rPr>
      </w:pPr>
    </w:p>
    <w:p w:rsidR="00121C05" w:rsidRDefault="00121C05" w:rsidP="003700E0">
      <w:pPr>
        <w:rPr>
          <w:sz w:val="24"/>
        </w:rPr>
      </w:pPr>
    </w:p>
    <w:p w:rsidR="00121C05" w:rsidRDefault="00121C05" w:rsidP="003700E0">
      <w:pPr>
        <w:rPr>
          <w:sz w:val="24"/>
        </w:rPr>
      </w:pPr>
    </w:p>
    <w:p w:rsidR="00176F8B" w:rsidRPr="00916D3E" w:rsidRDefault="003700E0" w:rsidP="003700E0">
      <w:pPr>
        <w:rPr>
          <w:sz w:val="24"/>
        </w:rPr>
      </w:pPr>
      <w:r w:rsidRPr="00916D3E">
        <w:rPr>
          <w:sz w:val="24"/>
        </w:rPr>
        <w:t xml:space="preserve">Questions or changes regarding staff lists and administrators should be directed to Tye Reece at </w:t>
      </w:r>
      <w:hyperlink r:id="rId8" w:history="1">
        <w:r w:rsidRPr="00916D3E">
          <w:rPr>
            <w:rStyle w:val="Hyperlink"/>
            <w:sz w:val="24"/>
          </w:rPr>
          <w:t>jtreece@bluegrass.org</w:t>
        </w:r>
      </w:hyperlink>
      <w:r w:rsidRPr="00916D3E">
        <w:rPr>
          <w:sz w:val="24"/>
        </w:rPr>
        <w:t xml:space="preserve">.  All other questions and requests for additions or corrections should be emailed to Nina Begley at </w:t>
      </w:r>
      <w:hyperlink r:id="rId9" w:history="1">
        <w:r w:rsidRPr="00916D3E">
          <w:rPr>
            <w:rStyle w:val="Hyperlink"/>
            <w:sz w:val="24"/>
          </w:rPr>
          <w:t>nlbegley@bluegrass.org</w:t>
        </w:r>
      </w:hyperlink>
      <w:r w:rsidRPr="00916D3E">
        <w:rPr>
          <w:sz w:val="24"/>
        </w:rPr>
        <w:t xml:space="preserve">.   </w:t>
      </w:r>
    </w:p>
    <w:p w:rsidR="00176F8B" w:rsidRPr="00916D3E" w:rsidRDefault="00176F8B" w:rsidP="003700E0">
      <w:pPr>
        <w:rPr>
          <w:sz w:val="24"/>
        </w:rPr>
      </w:pPr>
    </w:p>
    <w:p w:rsidR="003700E0" w:rsidRPr="00916D3E" w:rsidRDefault="003700E0" w:rsidP="003700E0">
      <w:pPr>
        <w:rPr>
          <w:sz w:val="24"/>
        </w:rPr>
      </w:pPr>
      <w:r w:rsidRPr="00916D3E">
        <w:rPr>
          <w:sz w:val="24"/>
        </w:rPr>
        <w:t xml:space="preserve">If you have questions concerning this transmittal, please contact Julie Cubert at </w:t>
      </w:r>
      <w:hyperlink r:id="rId10" w:history="1">
        <w:r w:rsidRPr="00916D3E">
          <w:rPr>
            <w:rStyle w:val="Hyperlink"/>
            <w:sz w:val="24"/>
          </w:rPr>
          <w:t>Julie.Cubert@ky.gov</w:t>
        </w:r>
      </w:hyperlink>
      <w:r w:rsidRPr="00916D3E">
        <w:rPr>
          <w:sz w:val="24"/>
        </w:rPr>
        <w:t xml:space="preserve"> or Lea Sallengs at </w:t>
      </w:r>
      <w:hyperlink r:id="rId11" w:history="1">
        <w:r w:rsidRPr="00916D3E">
          <w:rPr>
            <w:rStyle w:val="Hyperlink"/>
            <w:sz w:val="24"/>
          </w:rPr>
          <w:t>Lea.Sallengs@ky.gov</w:t>
        </w:r>
      </w:hyperlink>
      <w:r w:rsidRPr="00916D3E">
        <w:rPr>
          <w:sz w:val="24"/>
        </w:rPr>
        <w:t>.</w:t>
      </w:r>
    </w:p>
    <w:p w:rsidR="003700E0" w:rsidRPr="00916D3E" w:rsidRDefault="003700E0" w:rsidP="003700E0">
      <w:pPr>
        <w:rPr>
          <w:sz w:val="24"/>
        </w:rPr>
      </w:pPr>
    </w:p>
    <w:p w:rsidR="003700E0" w:rsidRPr="00916D3E" w:rsidRDefault="003700E0" w:rsidP="003700E0">
      <w:pPr>
        <w:rPr>
          <w:sz w:val="24"/>
        </w:rPr>
      </w:pPr>
      <w:r w:rsidRPr="00916D3E">
        <w:rPr>
          <w:sz w:val="24"/>
        </w:rPr>
        <w:t xml:space="preserve">Thank you in advance for making this new placement </w:t>
      </w:r>
      <w:proofErr w:type="gramStart"/>
      <w:r w:rsidRPr="00916D3E">
        <w:rPr>
          <w:sz w:val="24"/>
        </w:rPr>
        <w:t>process</w:t>
      </w:r>
      <w:proofErr w:type="gramEnd"/>
      <w:r w:rsidRPr="00916D3E">
        <w:rPr>
          <w:sz w:val="24"/>
        </w:rPr>
        <w:t xml:space="preserve"> a success.</w:t>
      </w:r>
    </w:p>
    <w:p w:rsidR="003700E0" w:rsidRPr="00916D3E" w:rsidRDefault="003700E0" w:rsidP="003700E0">
      <w:pPr>
        <w:rPr>
          <w:sz w:val="24"/>
        </w:rPr>
      </w:pPr>
    </w:p>
    <w:p w:rsidR="003700E0" w:rsidRPr="00916D3E" w:rsidRDefault="003700E0" w:rsidP="003700E0">
      <w:pPr>
        <w:rPr>
          <w:sz w:val="24"/>
        </w:rPr>
      </w:pPr>
      <w:r w:rsidRPr="00916D3E">
        <w:rPr>
          <w:sz w:val="24"/>
        </w:rPr>
        <w:t>Sincerely,</w:t>
      </w:r>
    </w:p>
    <w:p w:rsidR="003700E0" w:rsidRPr="00916D3E" w:rsidRDefault="003700E0" w:rsidP="003700E0">
      <w:pPr>
        <w:rPr>
          <w:sz w:val="24"/>
        </w:rPr>
      </w:pPr>
    </w:p>
    <w:p w:rsidR="00176F8B" w:rsidRPr="00916D3E" w:rsidRDefault="00176F8B" w:rsidP="003700E0">
      <w:pPr>
        <w:rPr>
          <w:sz w:val="24"/>
        </w:rPr>
      </w:pPr>
    </w:p>
    <w:p w:rsidR="003700E0" w:rsidRPr="00916D3E" w:rsidRDefault="003700E0" w:rsidP="003700E0">
      <w:pPr>
        <w:rPr>
          <w:sz w:val="24"/>
        </w:rPr>
      </w:pPr>
      <w:r w:rsidRPr="00916D3E">
        <w:rPr>
          <w:sz w:val="24"/>
        </w:rPr>
        <w:t>Michael Cheek</w:t>
      </w:r>
    </w:p>
    <w:p w:rsidR="003700E0" w:rsidRPr="00916D3E" w:rsidRDefault="003700E0" w:rsidP="003700E0">
      <w:pPr>
        <w:rPr>
          <w:sz w:val="24"/>
        </w:rPr>
      </w:pPr>
      <w:r w:rsidRPr="00916D3E">
        <w:rPr>
          <w:sz w:val="24"/>
        </w:rPr>
        <w:t>Director</w:t>
      </w:r>
    </w:p>
    <w:p w:rsidR="00EC1DE2" w:rsidRPr="00916D3E" w:rsidRDefault="00EC1DE2" w:rsidP="009F4D79">
      <w:pPr>
        <w:rPr>
          <w:rFonts w:cs="Arial"/>
          <w:sz w:val="24"/>
        </w:rPr>
      </w:pPr>
    </w:p>
    <w:p w:rsidR="00E0188E" w:rsidRPr="00916D3E" w:rsidRDefault="00E0188E" w:rsidP="009F4D79">
      <w:pPr>
        <w:rPr>
          <w:rFonts w:cs="Arial"/>
          <w:sz w:val="24"/>
          <w:shd w:val="clear" w:color="auto" w:fill="FF00FF"/>
        </w:rPr>
      </w:pPr>
    </w:p>
    <w:sectPr w:rsidR="00E0188E" w:rsidRPr="00916D3E" w:rsidSect="00D90A2D">
      <w:headerReference w:type="first" r:id="rId12"/>
      <w:footerReference w:type="first" r:id="rId13"/>
      <w:pgSz w:w="12240" w:h="15840" w:code="1"/>
      <w:pgMar w:top="288" w:right="965" w:bottom="907" w:left="56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66" w:rsidRDefault="009E6C66">
      <w:r>
        <w:separator/>
      </w:r>
    </w:p>
  </w:endnote>
  <w:endnote w:type="continuationSeparator" w:id="0">
    <w:p w:rsidR="009E6C66" w:rsidRDefault="009E6C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E0" w:rsidRDefault="00BE1164" w:rsidP="0052108B">
    <w:pPr>
      <w:tabs>
        <w:tab w:val="center" w:pos="10065"/>
      </w:tabs>
      <w:spacing w:after="40" w:line="260" w:lineRule="atLeast"/>
      <w:rPr>
        <w:sz w:val="20"/>
      </w:rPr>
    </w:pPr>
    <w:r>
      <w:rPr>
        <w:noProof/>
        <w:sz w:val="20"/>
      </w:rPr>
      <w:pict>
        <v:shapetype id="_x0000_t202" coordsize="21600,21600" o:spt="202" path="m,l,21600r21600,l21600,xe">
          <v:stroke joinstyle="miter"/>
          <v:path gradientshapeok="t" o:connecttype="rect"/>
        </v:shapetype>
        <v:shape id="_x0000_s2049" type="#_x0000_t202" style="position:absolute;margin-left:198pt;margin-top:-14.65pt;width:167.5pt;height:46.4pt;z-index:251656704" stroked="f">
          <v:textbox style="mso-next-textbox:#_x0000_s2049">
            <w:txbxContent>
              <w:p w:rsidR="003700E0" w:rsidRDefault="003700E0" w:rsidP="0052108B">
                <w:pPr>
                  <w:tabs>
                    <w:tab w:val="center" w:pos="1440"/>
                  </w:tabs>
                  <w:rPr>
                    <w:sz w:val="18"/>
                  </w:rPr>
                </w:pPr>
                <w:r>
                  <w:rPr>
                    <w:noProof/>
                    <w:sz w:val="18"/>
                  </w:rPr>
                  <w:drawing>
                    <wp:inline distT="0" distB="0" distL="0" distR="0">
                      <wp:extent cx="1933575" cy="485775"/>
                      <wp:effectExtent l="19050" t="0" r="9525"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3575" cy="485775"/>
                              </a:xfrm>
                              <a:prstGeom prst="rect">
                                <a:avLst/>
                              </a:prstGeom>
                              <a:noFill/>
                              <a:ln w="9525">
                                <a:noFill/>
                                <a:miter lim="800000"/>
                                <a:headEnd/>
                                <a:tailEnd/>
                              </a:ln>
                            </pic:spPr>
                          </pic:pic>
                        </a:graphicData>
                      </a:graphic>
                    </wp:inline>
                  </w:drawing>
                </w:r>
              </w:p>
            </w:txbxContent>
          </v:textbox>
        </v:shape>
      </w:pict>
    </w:r>
  </w:p>
  <w:p w:rsidR="003700E0" w:rsidRPr="00524DAE" w:rsidRDefault="003700E0"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66" w:rsidRDefault="009E6C66">
      <w:r>
        <w:separator/>
      </w:r>
    </w:p>
  </w:footnote>
  <w:footnote w:type="continuationSeparator" w:id="0">
    <w:p w:rsidR="009E6C66" w:rsidRDefault="009E6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0E0" w:rsidRDefault="00BE1164" w:rsidP="00797852">
    <w:pPr>
      <w:tabs>
        <w:tab w:val="center" w:pos="5264"/>
      </w:tabs>
      <w:spacing w:line="220" w:lineRule="atLeast"/>
      <w:rPr>
        <w:sz w:val="20"/>
      </w:rPr>
    </w:pPr>
    <w:r>
      <w:rPr>
        <w:noProof/>
        <w:sz w:val="20"/>
      </w:rPr>
      <w:pict>
        <v:shapetype id="_x0000_t202" coordsize="21600,21600" o:spt="202" path="m,l,21600r21600,l21600,xe">
          <v:stroke joinstyle="miter"/>
          <v:path gradientshapeok="t" o:connecttype="rect"/>
        </v:shapetype>
        <v:shape id="_x0000_s2050" type="#_x0000_t202" style="position:absolute;margin-left:234pt;margin-top:5.7pt;width:85.1pt;height:77.7pt;z-index:251657728" stroked="f">
          <v:textbox style="mso-next-textbox:#_x0000_s2050">
            <w:txbxContent>
              <w:p w:rsidR="003700E0" w:rsidRDefault="003700E0" w:rsidP="00797852">
                <w:r>
                  <w:rPr>
                    <w:noProof/>
                    <w:color w:val="FF99CC"/>
                  </w:rPr>
                  <w:drawing>
                    <wp:inline distT="0" distB="0" distL="0" distR="0">
                      <wp:extent cx="895350" cy="89535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noProof/>
                  </w:rPr>
                  <w:drawing>
                    <wp:inline distT="0" distB="0" distL="0" distR="0">
                      <wp:extent cx="895350" cy="876300"/>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5350" cy="876300"/>
                              </a:xfrm>
                              <a:prstGeom prst="rect">
                                <a:avLst/>
                              </a:prstGeom>
                              <a:noFill/>
                              <a:ln w="9525">
                                <a:noFill/>
                                <a:miter lim="800000"/>
                                <a:headEnd/>
                                <a:tailEnd/>
                              </a:ln>
                            </pic:spPr>
                          </pic:pic>
                        </a:graphicData>
                      </a:graphic>
                    </wp:inline>
                  </w:drawing>
                </w:r>
              </w:p>
            </w:txbxContent>
          </v:textbox>
        </v:shape>
      </w:pict>
    </w:r>
  </w:p>
  <w:p w:rsidR="003700E0" w:rsidRDefault="003700E0" w:rsidP="00797852">
    <w:pPr>
      <w:tabs>
        <w:tab w:val="center" w:pos="5264"/>
      </w:tabs>
      <w:spacing w:line="220" w:lineRule="atLeast"/>
      <w:rPr>
        <w:sz w:val="20"/>
      </w:rPr>
    </w:pPr>
  </w:p>
  <w:p w:rsidR="003700E0" w:rsidRDefault="003700E0" w:rsidP="00797852">
    <w:pPr>
      <w:spacing w:line="220" w:lineRule="atLeast"/>
      <w:rPr>
        <w:sz w:val="20"/>
      </w:rPr>
    </w:pPr>
  </w:p>
  <w:p w:rsidR="003700E0" w:rsidRDefault="003700E0" w:rsidP="00797852">
    <w:pPr>
      <w:spacing w:line="260" w:lineRule="atLeast"/>
      <w:rPr>
        <w:rFonts w:ascii="TradeGothic LH BoldExtended" w:hAnsi="TradeGothic LH BoldExtended"/>
        <w:sz w:val="20"/>
      </w:rPr>
    </w:pPr>
  </w:p>
  <w:p w:rsidR="003700E0" w:rsidRDefault="003700E0" w:rsidP="00797852">
    <w:pPr>
      <w:spacing w:line="260" w:lineRule="atLeast"/>
      <w:rPr>
        <w:sz w:val="20"/>
      </w:rPr>
    </w:pPr>
  </w:p>
  <w:p w:rsidR="003700E0" w:rsidRDefault="003700E0" w:rsidP="00797852">
    <w:pPr>
      <w:spacing w:line="260" w:lineRule="atLeast"/>
      <w:rPr>
        <w:sz w:val="20"/>
      </w:rPr>
    </w:pPr>
  </w:p>
  <w:p w:rsidR="003700E0" w:rsidRDefault="003700E0" w:rsidP="00797852">
    <w:pPr>
      <w:spacing w:line="140" w:lineRule="atLeast"/>
      <w:rPr>
        <w:sz w:val="20"/>
      </w:rPr>
    </w:pPr>
  </w:p>
  <w:p w:rsidR="003700E0" w:rsidRDefault="003700E0" w:rsidP="00797852">
    <w:pPr>
      <w:pStyle w:val="CabDeptAgencytitle"/>
      <w:rPr>
        <w:b/>
        <w:bCs w:val="0"/>
        <w:w w:val="120"/>
      </w:rPr>
    </w:pPr>
    <w:r>
      <w:rPr>
        <w:b/>
        <w:bCs w:val="0"/>
        <w:w w:val="120"/>
      </w:rPr>
      <w:t>CABINET FOR HEALTH AND FAMILY SERVICES</w:t>
    </w:r>
  </w:p>
  <w:p w:rsidR="003700E0" w:rsidRDefault="003700E0" w:rsidP="00797852">
    <w:pPr>
      <w:pStyle w:val="CabDeptAgencytitle"/>
      <w:rPr>
        <w:b/>
        <w:w w:val="120"/>
      </w:rPr>
    </w:pPr>
    <w:r>
      <w:rPr>
        <w:b/>
        <w:w w:val="120"/>
      </w:rPr>
      <w:t>DEPARTMENT FOR COMMUNITY BASED SERVICES</w:t>
    </w:r>
  </w:p>
  <w:p w:rsidR="003700E0" w:rsidRDefault="00BE1164" w:rsidP="00797852">
    <w:pPr>
      <w:tabs>
        <w:tab w:val="center" w:pos="6120"/>
      </w:tabs>
      <w:spacing w:line="180" w:lineRule="atLeast"/>
      <w:rPr>
        <w:b/>
        <w:bCs/>
        <w:sz w:val="16"/>
      </w:rPr>
    </w:pPr>
    <w:r>
      <w:rPr>
        <w:b/>
        <w:bCs/>
        <w:noProof/>
        <w:sz w:val="16"/>
      </w:rPr>
      <w:pict>
        <v:shape id="_x0000_s2051" type="#_x0000_t202" style="position:absolute;margin-left:210pt;margin-top:7.05pt;width:138pt;height:73.8pt;z-index:251658752" stroked="f">
          <v:textbox style="mso-next-textbox:#_x0000_s2051">
            <w:txbxContent>
              <w:p w:rsidR="003700E0" w:rsidRDefault="003700E0" w:rsidP="00CF573F">
                <w:pPr>
                  <w:pStyle w:val="Address"/>
                </w:pPr>
                <w:r>
                  <w:t>Protection and Permanency</w:t>
                </w:r>
              </w:p>
              <w:p w:rsidR="003700E0" w:rsidRDefault="003700E0" w:rsidP="00797852">
                <w:pPr>
                  <w:pStyle w:val="Address"/>
                </w:pPr>
                <w:r>
                  <w:t>275 E. Main Street, 3C-C</w:t>
                </w:r>
              </w:p>
              <w:p w:rsidR="003700E0" w:rsidRDefault="003700E0" w:rsidP="00797852">
                <w:pPr>
                  <w:pStyle w:val="Address"/>
                </w:pPr>
                <w:smartTag w:uri="urn:schemas-microsoft-com:office:smarttags" w:element="place">
                  <w:smartTag w:uri="urn:schemas-microsoft-com:office:smarttags" w:element="City">
                    <w:r>
                      <w:t>Frankfort</w:t>
                    </w:r>
                  </w:smartTag>
                  <w:r>
                    <w:t xml:space="preserve">, </w:t>
                  </w:r>
                  <w:smartTag w:uri="urn:schemas-microsoft-com:office:smarttags" w:element="State">
                    <w:r>
                      <w:t>KY</w:t>
                    </w:r>
                  </w:smartTag>
                  <w:r>
                    <w:t xml:space="preserve"> </w:t>
                  </w:r>
                  <w:smartTag w:uri="urn:schemas-microsoft-com:office:smarttags" w:element="PostalCode">
                    <w:r>
                      <w:t>40621</w:t>
                    </w:r>
                  </w:smartTag>
                </w:smartTag>
              </w:p>
              <w:p w:rsidR="003700E0" w:rsidRDefault="003700E0" w:rsidP="00797852">
                <w:pPr>
                  <w:pStyle w:val="Address"/>
                </w:pPr>
                <w:r>
                  <w:t>(502) 564-7536 (Phone)</w:t>
                </w:r>
              </w:p>
              <w:p w:rsidR="003700E0" w:rsidRDefault="003700E0" w:rsidP="00797852">
                <w:pPr>
                  <w:pStyle w:val="Address"/>
                </w:pPr>
                <w:r>
                  <w:t>(502) 564-4653 (Fax)</w:t>
                </w:r>
              </w:p>
              <w:p w:rsidR="003700E0" w:rsidRDefault="003700E0" w:rsidP="00797852">
                <w:pPr>
                  <w:pStyle w:val="Address"/>
                </w:pPr>
                <w:r>
                  <w:t>chfs.ky.gov</w:t>
                </w:r>
              </w:p>
            </w:txbxContent>
          </v:textbox>
        </v:shape>
      </w:pict>
    </w:r>
  </w:p>
  <w:p w:rsidR="003700E0" w:rsidRDefault="003700E0" w:rsidP="00797852">
    <w:pPr>
      <w:pStyle w:val="GovSecretaryDeputySecname"/>
      <w:tabs>
        <w:tab w:val="clear" w:pos="10944"/>
        <w:tab w:val="center" w:pos="9360"/>
      </w:tabs>
    </w:pPr>
    <w:r>
      <w:t>Steven L. Beshear</w:t>
    </w:r>
    <w:r>
      <w:tab/>
      <w:t>Janie Miller</w:t>
    </w:r>
  </w:p>
  <w:p w:rsidR="003700E0" w:rsidRDefault="003700E0" w:rsidP="00797852">
    <w:pPr>
      <w:pStyle w:val="GovSecretaryDeputySectilte"/>
      <w:tabs>
        <w:tab w:val="clear" w:pos="10944"/>
        <w:tab w:val="center" w:pos="9360"/>
      </w:tabs>
    </w:pPr>
    <w:r>
      <w:t>Governor</w:t>
    </w:r>
    <w:r>
      <w:tab/>
      <w:t>Secretary</w:t>
    </w:r>
  </w:p>
  <w:p w:rsidR="003700E0" w:rsidRDefault="003700E0" w:rsidP="00797852">
    <w:pPr>
      <w:pStyle w:val="GovSecretaryDeputySecname"/>
    </w:pPr>
  </w:p>
  <w:p w:rsidR="003700E0" w:rsidRDefault="003700E0" w:rsidP="00797852">
    <w:pPr>
      <w:pStyle w:val="GovSecretaryDeputySectilte"/>
    </w:pPr>
    <w:r>
      <w:tab/>
    </w:r>
  </w:p>
  <w:p w:rsidR="003700E0" w:rsidRPr="00797852" w:rsidRDefault="003700E0" w:rsidP="00797852">
    <w:pPr>
      <w:pStyle w:val="Header"/>
      <w:rPr>
        <w:rStyle w:val="normal-small1"/>
        <w:rFonts w:ascii="Arial" w:hAnsi="Arial" w:cs="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D68"/>
    <w:multiLevelType w:val="hybridMultilevel"/>
    <w:tmpl w:val="D9D0C280"/>
    <w:lvl w:ilvl="0" w:tplc="BE94B9AE">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DB4CE7"/>
    <w:multiLevelType w:val="hybridMultilevel"/>
    <w:tmpl w:val="C1383508"/>
    <w:lvl w:ilvl="0" w:tplc="D990131E">
      <w:start w:val="1"/>
      <w:numFmt w:val="bullet"/>
      <w:lvlText w:val=""/>
      <w:lvlJc w:val="left"/>
      <w:pPr>
        <w:ind w:left="720" w:hanging="36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65622"/>
    <w:multiLevelType w:val="hybridMultilevel"/>
    <w:tmpl w:val="23EC55B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45C522F"/>
    <w:multiLevelType w:val="hybridMultilevel"/>
    <w:tmpl w:val="175C7CA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5746B6"/>
    <w:multiLevelType w:val="hybridMultilevel"/>
    <w:tmpl w:val="EA1A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D52E50"/>
    <w:multiLevelType w:val="hybridMultilevel"/>
    <w:tmpl w:val="F8BE5C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019602D"/>
    <w:multiLevelType w:val="hybridMultilevel"/>
    <w:tmpl w:val="B99E5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9938F4"/>
    <w:multiLevelType w:val="hybridMultilevel"/>
    <w:tmpl w:val="3BA45DCA"/>
    <w:lvl w:ilvl="0" w:tplc="04090003">
      <w:start w:val="1"/>
      <w:numFmt w:val="bullet"/>
      <w:lvlText w:val="o"/>
      <w:lvlJc w:val="left"/>
      <w:pPr>
        <w:ind w:left="1500" w:hanging="360"/>
      </w:pPr>
      <w:rPr>
        <w:rFonts w:ascii="Courier New" w:hAnsi="Courier New" w:cs="Courier New"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34585BB2"/>
    <w:multiLevelType w:val="hybridMultilevel"/>
    <w:tmpl w:val="199CF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7D311B"/>
    <w:multiLevelType w:val="hybridMultilevel"/>
    <w:tmpl w:val="D3446C5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656123"/>
    <w:multiLevelType w:val="hybridMultilevel"/>
    <w:tmpl w:val="828A61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61F820FC"/>
    <w:multiLevelType w:val="hybridMultilevel"/>
    <w:tmpl w:val="5D92338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54B3CDB"/>
    <w:multiLevelType w:val="hybridMultilevel"/>
    <w:tmpl w:val="A32C44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6"/>
  </w:num>
  <w:num w:numId="3">
    <w:abstractNumId w:val="11"/>
  </w:num>
  <w:num w:numId="4">
    <w:abstractNumId w:val="1"/>
  </w:num>
  <w:num w:numId="5">
    <w:abstractNumId w:val="16"/>
  </w:num>
  <w:num w:numId="6">
    <w:abstractNumId w:val="0"/>
  </w:num>
  <w:num w:numId="7">
    <w:abstractNumId w:val="17"/>
  </w:num>
  <w:num w:numId="8">
    <w:abstractNumId w:val="4"/>
  </w:num>
  <w:num w:numId="9">
    <w:abstractNumId w:val="5"/>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3"/>
  </w:num>
  <w:num w:numId="15">
    <w:abstractNumId w:val="14"/>
  </w:num>
  <w:num w:numId="16">
    <w:abstractNumId w:val="8"/>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2108B"/>
    <w:rsid w:val="000057E3"/>
    <w:rsid w:val="00013F2C"/>
    <w:rsid w:val="000338B5"/>
    <w:rsid w:val="00037493"/>
    <w:rsid w:val="00072FBF"/>
    <w:rsid w:val="000815A1"/>
    <w:rsid w:val="0008484F"/>
    <w:rsid w:val="000A1707"/>
    <w:rsid w:val="000B43B2"/>
    <w:rsid w:val="000B74A5"/>
    <w:rsid w:val="000C65CA"/>
    <w:rsid w:val="000D41C3"/>
    <w:rsid w:val="000D6903"/>
    <w:rsid w:val="000E3849"/>
    <w:rsid w:val="001202C9"/>
    <w:rsid w:val="00121C05"/>
    <w:rsid w:val="00123203"/>
    <w:rsid w:val="0014559A"/>
    <w:rsid w:val="0017490F"/>
    <w:rsid w:val="00176F8B"/>
    <w:rsid w:val="00181579"/>
    <w:rsid w:val="001934E5"/>
    <w:rsid w:val="00196007"/>
    <w:rsid w:val="001B2774"/>
    <w:rsid w:val="001C221D"/>
    <w:rsid w:val="001D0B20"/>
    <w:rsid w:val="001D186B"/>
    <w:rsid w:val="00202F1C"/>
    <w:rsid w:val="00211B32"/>
    <w:rsid w:val="00211D25"/>
    <w:rsid w:val="002167DA"/>
    <w:rsid w:val="00220749"/>
    <w:rsid w:val="002257A4"/>
    <w:rsid w:val="00225B33"/>
    <w:rsid w:val="00225CBE"/>
    <w:rsid w:val="00227045"/>
    <w:rsid w:val="00233C05"/>
    <w:rsid w:val="0024483B"/>
    <w:rsid w:val="00245FBD"/>
    <w:rsid w:val="00270578"/>
    <w:rsid w:val="002729D5"/>
    <w:rsid w:val="002735BD"/>
    <w:rsid w:val="00274D10"/>
    <w:rsid w:val="00280D3D"/>
    <w:rsid w:val="002B1444"/>
    <w:rsid w:val="002D29D3"/>
    <w:rsid w:val="002D5CBA"/>
    <w:rsid w:val="00321098"/>
    <w:rsid w:val="00322E22"/>
    <w:rsid w:val="00342567"/>
    <w:rsid w:val="00363C32"/>
    <w:rsid w:val="003700E0"/>
    <w:rsid w:val="0037179E"/>
    <w:rsid w:val="00387552"/>
    <w:rsid w:val="00396894"/>
    <w:rsid w:val="003B710C"/>
    <w:rsid w:val="003C5712"/>
    <w:rsid w:val="003D177C"/>
    <w:rsid w:val="003E393F"/>
    <w:rsid w:val="003F19E7"/>
    <w:rsid w:val="00405FE1"/>
    <w:rsid w:val="00417640"/>
    <w:rsid w:val="00427A0E"/>
    <w:rsid w:val="00427A9E"/>
    <w:rsid w:val="00436673"/>
    <w:rsid w:val="004607CE"/>
    <w:rsid w:val="00462D10"/>
    <w:rsid w:val="00470F77"/>
    <w:rsid w:val="00471DF0"/>
    <w:rsid w:val="0047706E"/>
    <w:rsid w:val="0049623A"/>
    <w:rsid w:val="004B16FD"/>
    <w:rsid w:val="005010F8"/>
    <w:rsid w:val="00507E55"/>
    <w:rsid w:val="005109F1"/>
    <w:rsid w:val="005135DD"/>
    <w:rsid w:val="0052108B"/>
    <w:rsid w:val="00524DAE"/>
    <w:rsid w:val="00532EBB"/>
    <w:rsid w:val="00570FE0"/>
    <w:rsid w:val="00585967"/>
    <w:rsid w:val="00586753"/>
    <w:rsid w:val="005B2FBA"/>
    <w:rsid w:val="005F1332"/>
    <w:rsid w:val="005F3835"/>
    <w:rsid w:val="00601ECA"/>
    <w:rsid w:val="00611549"/>
    <w:rsid w:val="00631476"/>
    <w:rsid w:val="006602AA"/>
    <w:rsid w:val="0068023A"/>
    <w:rsid w:val="006A7C2C"/>
    <w:rsid w:val="006B1872"/>
    <w:rsid w:val="006C43DA"/>
    <w:rsid w:val="006E2D20"/>
    <w:rsid w:val="00706992"/>
    <w:rsid w:val="00712038"/>
    <w:rsid w:val="007171EB"/>
    <w:rsid w:val="00721B41"/>
    <w:rsid w:val="00723324"/>
    <w:rsid w:val="00764D7B"/>
    <w:rsid w:val="00772C3A"/>
    <w:rsid w:val="00781D39"/>
    <w:rsid w:val="007844F3"/>
    <w:rsid w:val="00797852"/>
    <w:rsid w:val="007A0FC9"/>
    <w:rsid w:val="007A4507"/>
    <w:rsid w:val="007B0350"/>
    <w:rsid w:val="007B16CD"/>
    <w:rsid w:val="007B5311"/>
    <w:rsid w:val="007D217B"/>
    <w:rsid w:val="007F24CC"/>
    <w:rsid w:val="007F360F"/>
    <w:rsid w:val="00806FF6"/>
    <w:rsid w:val="008127EB"/>
    <w:rsid w:val="008562DD"/>
    <w:rsid w:val="00867DE4"/>
    <w:rsid w:val="00876096"/>
    <w:rsid w:val="0087730F"/>
    <w:rsid w:val="00895B17"/>
    <w:rsid w:val="008A2309"/>
    <w:rsid w:val="008B3296"/>
    <w:rsid w:val="008C08D7"/>
    <w:rsid w:val="008E43DA"/>
    <w:rsid w:val="00916D3E"/>
    <w:rsid w:val="00940FA0"/>
    <w:rsid w:val="009501E5"/>
    <w:rsid w:val="00950FCE"/>
    <w:rsid w:val="0095378C"/>
    <w:rsid w:val="009651EB"/>
    <w:rsid w:val="00967037"/>
    <w:rsid w:val="009E6C66"/>
    <w:rsid w:val="009F4D79"/>
    <w:rsid w:val="00A06022"/>
    <w:rsid w:val="00A07E8E"/>
    <w:rsid w:val="00A113BA"/>
    <w:rsid w:val="00A13312"/>
    <w:rsid w:val="00A15CB9"/>
    <w:rsid w:val="00A2128A"/>
    <w:rsid w:val="00A4613D"/>
    <w:rsid w:val="00A47BEC"/>
    <w:rsid w:val="00A5211C"/>
    <w:rsid w:val="00A854FA"/>
    <w:rsid w:val="00A9194D"/>
    <w:rsid w:val="00AA1881"/>
    <w:rsid w:val="00AB32E0"/>
    <w:rsid w:val="00AC1C15"/>
    <w:rsid w:val="00AC668D"/>
    <w:rsid w:val="00AE09A7"/>
    <w:rsid w:val="00AE21C3"/>
    <w:rsid w:val="00AE79AD"/>
    <w:rsid w:val="00B00CE9"/>
    <w:rsid w:val="00B331B5"/>
    <w:rsid w:val="00B33CC2"/>
    <w:rsid w:val="00B428A3"/>
    <w:rsid w:val="00B51F09"/>
    <w:rsid w:val="00B56785"/>
    <w:rsid w:val="00B801E6"/>
    <w:rsid w:val="00B83929"/>
    <w:rsid w:val="00B87454"/>
    <w:rsid w:val="00B95920"/>
    <w:rsid w:val="00BA176E"/>
    <w:rsid w:val="00BB7E6C"/>
    <w:rsid w:val="00BC21CE"/>
    <w:rsid w:val="00BC3AD0"/>
    <w:rsid w:val="00BE1164"/>
    <w:rsid w:val="00BF1D9F"/>
    <w:rsid w:val="00BF3A23"/>
    <w:rsid w:val="00C025A5"/>
    <w:rsid w:val="00C03F8C"/>
    <w:rsid w:val="00C137E4"/>
    <w:rsid w:val="00C45F53"/>
    <w:rsid w:val="00C61146"/>
    <w:rsid w:val="00C64E29"/>
    <w:rsid w:val="00C847BD"/>
    <w:rsid w:val="00C85A08"/>
    <w:rsid w:val="00CC1C59"/>
    <w:rsid w:val="00CC5263"/>
    <w:rsid w:val="00CD433E"/>
    <w:rsid w:val="00CF573F"/>
    <w:rsid w:val="00D070A4"/>
    <w:rsid w:val="00D17341"/>
    <w:rsid w:val="00D17B4D"/>
    <w:rsid w:val="00D351DF"/>
    <w:rsid w:val="00D371AE"/>
    <w:rsid w:val="00D40594"/>
    <w:rsid w:val="00D41EA5"/>
    <w:rsid w:val="00D50C06"/>
    <w:rsid w:val="00D56B10"/>
    <w:rsid w:val="00D5746F"/>
    <w:rsid w:val="00D73EAC"/>
    <w:rsid w:val="00D90A2D"/>
    <w:rsid w:val="00D9414D"/>
    <w:rsid w:val="00D95B31"/>
    <w:rsid w:val="00DA19E9"/>
    <w:rsid w:val="00DB2256"/>
    <w:rsid w:val="00E0188E"/>
    <w:rsid w:val="00E06B35"/>
    <w:rsid w:val="00E160F7"/>
    <w:rsid w:val="00E20432"/>
    <w:rsid w:val="00E367CE"/>
    <w:rsid w:val="00E377BC"/>
    <w:rsid w:val="00E5548F"/>
    <w:rsid w:val="00E56F9D"/>
    <w:rsid w:val="00E72B46"/>
    <w:rsid w:val="00E82B7C"/>
    <w:rsid w:val="00E82C25"/>
    <w:rsid w:val="00E93EA8"/>
    <w:rsid w:val="00EA12C5"/>
    <w:rsid w:val="00EA78C9"/>
    <w:rsid w:val="00EC1DE2"/>
    <w:rsid w:val="00EC30EF"/>
    <w:rsid w:val="00EE164B"/>
    <w:rsid w:val="00EE34D6"/>
    <w:rsid w:val="00F0079B"/>
    <w:rsid w:val="00F035C1"/>
    <w:rsid w:val="00F26658"/>
    <w:rsid w:val="00F27813"/>
    <w:rsid w:val="00F30990"/>
    <w:rsid w:val="00F43194"/>
    <w:rsid w:val="00F4761B"/>
    <w:rsid w:val="00F61B3D"/>
    <w:rsid w:val="00F665BA"/>
    <w:rsid w:val="00F70416"/>
    <w:rsid w:val="00FC05D0"/>
    <w:rsid w:val="00FE17CD"/>
    <w:rsid w:val="00FF3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table" w:styleId="TableGrid">
    <w:name w:val="Table Grid"/>
    <w:basedOn w:val="TableNormal"/>
    <w:rsid w:val="00EA7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56B10"/>
    <w:rPr>
      <w:rFonts w:ascii="Arial" w:hAnsi="Arial"/>
      <w:b/>
      <w:bCs/>
    </w:rPr>
  </w:style>
  <w:style w:type="character" w:customStyle="1" w:styleId="EmailStyle311">
    <w:name w:val="EmailStyle31"/>
    <w:aliases w:val="EmailStyle31"/>
    <w:basedOn w:val="DefaultParagraphFont"/>
    <w:semiHidden/>
    <w:personal/>
    <w:personalCompose/>
    <w:rsid w:val="003E393F"/>
    <w:rPr>
      <w:rFonts w:ascii="Elephant" w:hAnsi="Elephant"/>
      <w:b w:val="0"/>
      <w:bCs w:val="0"/>
      <w:i w:val="0"/>
      <w:iCs w:val="0"/>
      <w:strike w:val="0"/>
      <w:color w:val="auto"/>
      <w:sz w:val="24"/>
      <w:szCs w:val="24"/>
      <w:u w:val="none"/>
    </w:rPr>
  </w:style>
  <w:style w:type="paragraph" w:styleId="NormalWeb">
    <w:name w:val="Normal (Web)"/>
    <w:basedOn w:val="Normal"/>
    <w:rsid w:val="003E393F"/>
    <w:pPr>
      <w:spacing w:before="100" w:beforeAutospacing="1" w:after="100" w:afterAutospacing="1"/>
    </w:pPr>
    <w:rPr>
      <w:rFonts w:ascii="Helvetica" w:hAnsi="Helvetica" w:cs="Helvetica"/>
      <w:color w:val="FFFFCC"/>
      <w:sz w:val="20"/>
      <w:szCs w:val="20"/>
    </w:rPr>
  </w:style>
  <w:style w:type="character" w:styleId="Strong">
    <w:name w:val="Strong"/>
    <w:basedOn w:val="DefaultParagraphFont"/>
    <w:qFormat/>
    <w:rsid w:val="003E393F"/>
    <w:rPr>
      <w:b/>
      <w:bCs/>
    </w:rPr>
  </w:style>
  <w:style w:type="paragraph" w:styleId="ListParagraph">
    <w:name w:val="List Paragraph"/>
    <w:basedOn w:val="Normal"/>
    <w:uiPriority w:val="34"/>
    <w:qFormat/>
    <w:rsid w:val="00AA1881"/>
    <w:pPr>
      <w:ind w:left="720"/>
    </w:pPr>
    <w:rPr>
      <w:rFonts w:ascii="Times New Roman" w:eastAsia="Calibri" w:hAnsi="Times New Roman"/>
      <w:sz w:val="24"/>
    </w:rPr>
  </w:style>
  <w:style w:type="character" w:styleId="Emphasis">
    <w:name w:val="Emphasis"/>
    <w:basedOn w:val="DefaultParagraphFont"/>
    <w:uiPriority w:val="20"/>
    <w:qFormat/>
    <w:rsid w:val="00AA1881"/>
    <w:rPr>
      <w:i/>
      <w:iCs/>
    </w:rPr>
  </w:style>
</w:styles>
</file>

<file path=word/webSettings.xml><?xml version="1.0" encoding="utf-8"?>
<w:webSettings xmlns:r="http://schemas.openxmlformats.org/officeDocument/2006/relationships" xmlns:w="http://schemas.openxmlformats.org/wordprocessingml/2006/main">
  <w:divs>
    <w:div w:id="2588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reece@bluegrass.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kyapp.bluegrass.org/crp/"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Sallengs@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ulie.Cubert@ky.gov" TargetMode="External"/><Relationship Id="rId4" Type="http://schemas.openxmlformats.org/officeDocument/2006/relationships/webSettings" Target="webSettings.xml"/><Relationship Id="rId9" Type="http://schemas.openxmlformats.org/officeDocument/2006/relationships/hyperlink" Target="mailto:nlbegley@bluegras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CCT</Memo_x0020_Types>
    <Document_x0020_Year xmlns="25652375-5976-448a-91e2-83c2698bbafa" xsi:nil="true"/>
    <RoutingRuleDescription xmlns="http://schemas.microsoft.com/sharepoint/v3" xsi:nil="true"/>
  </documentManagement>
</p:properties>
</file>

<file path=customXml/itemProps1.xml><?xml version="1.0" encoding="utf-8"?>
<ds:datastoreItem xmlns:ds="http://schemas.openxmlformats.org/officeDocument/2006/customXml" ds:itemID="{06EF1978-6ECA-4B41-B7B2-32050158406C}"/>
</file>

<file path=customXml/itemProps2.xml><?xml version="1.0" encoding="utf-8"?>
<ds:datastoreItem xmlns:ds="http://schemas.openxmlformats.org/officeDocument/2006/customXml" ds:itemID="{35ADD17E-DAB9-4025-B499-52A74A9BA8FD}"/>
</file>

<file path=customXml/itemProps3.xml><?xml version="1.0" encoding="utf-8"?>
<ds:datastoreItem xmlns:ds="http://schemas.openxmlformats.org/officeDocument/2006/customXml" ds:itemID="{FC7612AC-AD99-47C5-8F1F-662CE87A9BB1}"/>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2613</CharactersWithSpaces>
  <SharedDoc>false</SharedDoc>
  <HLinks>
    <vt:vector size="18" baseType="variant">
      <vt:variant>
        <vt:i4>458851</vt:i4>
      </vt:variant>
      <vt:variant>
        <vt:i4>6</vt:i4>
      </vt:variant>
      <vt:variant>
        <vt:i4>0</vt:i4>
      </vt:variant>
      <vt:variant>
        <vt:i4>5</vt:i4>
      </vt:variant>
      <vt:variant>
        <vt:lpwstr>mailto:Marie.Johnson@eku.edu</vt:lpwstr>
      </vt:variant>
      <vt:variant>
        <vt:lpwstr/>
      </vt:variant>
      <vt:variant>
        <vt:i4>5898299</vt:i4>
      </vt:variant>
      <vt:variant>
        <vt:i4>3</vt:i4>
      </vt:variant>
      <vt:variant>
        <vt:i4>0</vt:i4>
      </vt:variant>
      <vt:variant>
        <vt:i4>5</vt:i4>
      </vt:variant>
      <vt:variant>
        <vt:lpwstr>mailto:Lea.Sallengs@ky.gov</vt:lpwstr>
      </vt:variant>
      <vt:variant>
        <vt:lpwstr/>
      </vt:variant>
      <vt:variant>
        <vt:i4>4784223</vt:i4>
      </vt:variant>
      <vt:variant>
        <vt:i4>0</vt:i4>
      </vt:variant>
      <vt:variant>
        <vt:i4>0</vt:i4>
      </vt:variant>
      <vt:variant>
        <vt:i4>5</vt:i4>
      </vt:variant>
      <vt:variant>
        <vt:lpwstr>http://www.rwcp.org/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 12-01 Placement Process</dc:title>
  <dc:creator>Beth.Holbrook</dc:creator>
  <cp:lastModifiedBy>Jo</cp:lastModifiedBy>
  <cp:revision>3</cp:revision>
  <cp:lastPrinted>2012-01-24T18:04:00Z</cp:lastPrinted>
  <dcterms:created xsi:type="dcterms:W3CDTF">2012-01-25T17:40:00Z</dcterms:created>
  <dcterms:modified xsi:type="dcterms:W3CDTF">2012-01-25T19:21:00Z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0x010100EA66AF5937A0C14B910C22437136B414</vt:lpwstr>
  </property>
  <property fmtid="{D5CDD505-2E9C-101B-9397-08002B2CF9AE}" pid="4" name="Order">
    <vt:r8>14600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Archived">
    <vt:bool>false</vt:bool>
  </property>
  <property fmtid="{D5CDD505-2E9C-101B-9397-08002B2CF9AE}" pid="13" name="Memo Types">
    <vt:lpwstr>CCT</vt:lpwstr>
  </property>
  <property fmtid="{D5CDD505-2E9C-101B-9397-08002B2CF9AE}" pid="14" name="Types">
    <vt:lpwstr>Memo</vt:lpwstr>
  </property>
</Properties>
</file>